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755" w:rsidRDefault="00AD2755">
      <w:pPr>
        <w:spacing w:after="0" w:line="240" w:lineRule="auto"/>
        <w:rPr>
          <w:rFonts w:ascii="Times New Roman" w:eastAsia="Times New Roman" w:hAnsi="Times New Roman" w:cs="Times New Roman"/>
          <w:sz w:val="24"/>
        </w:rPr>
      </w:pPr>
    </w:p>
    <w:p w:rsidR="00AD2755" w:rsidRDefault="00E61E20">
      <w:pPr>
        <w:spacing w:after="0" w:line="240" w:lineRule="auto"/>
        <w:jc w:val="center"/>
        <w:rPr>
          <w:rFonts w:ascii="Arial" w:eastAsia="Arial" w:hAnsi="Arial" w:cs="Arial"/>
          <w:b/>
          <w:sz w:val="24"/>
          <w:u w:val="single"/>
        </w:rPr>
      </w:pPr>
      <w:r>
        <w:rPr>
          <w:rFonts w:ascii="Arial" w:eastAsia="Arial" w:hAnsi="Arial" w:cs="Arial"/>
          <w:b/>
          <w:sz w:val="24"/>
          <w:u w:val="single"/>
        </w:rPr>
        <w:t>PORT QASIM AUTHORITY</w:t>
      </w:r>
    </w:p>
    <w:p w:rsidR="00AD2755" w:rsidRDefault="00E61E20">
      <w:pPr>
        <w:spacing w:after="0" w:line="240" w:lineRule="auto"/>
        <w:jc w:val="center"/>
        <w:rPr>
          <w:rFonts w:ascii="Arial" w:eastAsia="Arial" w:hAnsi="Arial" w:cs="Arial"/>
          <w:b/>
          <w:sz w:val="24"/>
          <w:u w:val="single"/>
        </w:rPr>
      </w:pPr>
      <w:r>
        <w:rPr>
          <w:rFonts w:ascii="Arial" w:eastAsia="Arial" w:hAnsi="Arial" w:cs="Arial"/>
          <w:b/>
          <w:sz w:val="24"/>
          <w:u w:val="single"/>
        </w:rPr>
        <w:t xml:space="preserve">CIVIL MAINTENANCE DEPARTMENT </w:t>
      </w:r>
    </w:p>
    <w:p w:rsidR="00AD2755" w:rsidRDefault="00E61E20">
      <w:pPr>
        <w:spacing w:after="0" w:line="240" w:lineRule="auto"/>
        <w:jc w:val="center"/>
        <w:rPr>
          <w:rFonts w:ascii="Arial" w:eastAsia="Arial" w:hAnsi="Arial" w:cs="Arial"/>
          <w:b/>
          <w:sz w:val="24"/>
          <w:u w:val="single"/>
        </w:rPr>
      </w:pPr>
      <w:r>
        <w:rPr>
          <w:rFonts w:ascii="Arial" w:eastAsia="Arial" w:hAnsi="Arial" w:cs="Arial"/>
          <w:b/>
          <w:sz w:val="24"/>
          <w:u w:val="single"/>
        </w:rPr>
        <w:t>(TECHNICAL DIVISION)</w:t>
      </w:r>
    </w:p>
    <w:p w:rsidR="00AD2755" w:rsidRDefault="00AD2755">
      <w:pPr>
        <w:spacing w:after="0" w:line="240" w:lineRule="auto"/>
        <w:jc w:val="center"/>
        <w:rPr>
          <w:rFonts w:ascii="Arial" w:eastAsia="Arial" w:hAnsi="Arial" w:cs="Arial"/>
          <w:b/>
          <w:sz w:val="24"/>
          <w:u w:val="single"/>
        </w:rPr>
      </w:pPr>
    </w:p>
    <w:p w:rsidR="00AD2755" w:rsidRDefault="00E61E20">
      <w:pPr>
        <w:spacing w:after="0" w:line="240" w:lineRule="auto"/>
        <w:jc w:val="center"/>
        <w:rPr>
          <w:rFonts w:ascii="Arial" w:eastAsia="Arial" w:hAnsi="Arial" w:cs="Arial"/>
          <w:b/>
          <w:sz w:val="24"/>
          <w:u w:val="single"/>
        </w:rPr>
      </w:pPr>
      <w:r>
        <w:rPr>
          <w:rFonts w:ascii="Arial" w:eastAsia="Arial" w:hAnsi="Arial" w:cs="Arial"/>
          <w:b/>
          <w:sz w:val="24"/>
          <w:u w:val="single"/>
        </w:rPr>
        <w:t xml:space="preserve">Tender Evaluation Report </w:t>
      </w:r>
    </w:p>
    <w:p w:rsidR="00AD2755" w:rsidRDefault="00AD2755">
      <w:pPr>
        <w:spacing w:after="0" w:line="240" w:lineRule="auto"/>
        <w:jc w:val="center"/>
        <w:rPr>
          <w:rFonts w:ascii="Arial" w:eastAsia="Arial" w:hAnsi="Arial" w:cs="Arial"/>
          <w:sz w:val="24"/>
        </w:rPr>
      </w:pPr>
    </w:p>
    <w:p w:rsidR="00AD2755" w:rsidRDefault="00E61E20">
      <w:pPr>
        <w:spacing w:after="0" w:line="240" w:lineRule="auto"/>
        <w:ind w:left="1260" w:right="-90" w:hanging="1260"/>
        <w:jc w:val="both"/>
        <w:rPr>
          <w:rFonts w:ascii="Arial" w:eastAsia="Arial" w:hAnsi="Arial" w:cs="Arial"/>
          <w:sz w:val="24"/>
          <w:u w:val="single"/>
        </w:rPr>
      </w:pPr>
      <w:r>
        <w:rPr>
          <w:rFonts w:ascii="Arial" w:eastAsia="Arial" w:hAnsi="Arial" w:cs="Arial"/>
          <w:b/>
          <w:sz w:val="24"/>
        </w:rPr>
        <w:t xml:space="preserve">SUBJECT: </w:t>
      </w:r>
      <w:r>
        <w:rPr>
          <w:rFonts w:ascii="Arial" w:eastAsia="Arial" w:hAnsi="Arial" w:cs="Arial"/>
          <w:b/>
          <w:caps/>
          <w:sz w:val="24"/>
          <w:u w:val="single"/>
        </w:rPr>
        <w:t xml:space="preserve">Running maintenance Contract of marine </w:t>
      </w:r>
      <w:r>
        <w:rPr>
          <w:rFonts w:ascii="Arial" w:eastAsia="Arial" w:hAnsi="Arial" w:cs="Arial"/>
          <w:b/>
          <w:caps/>
          <w:sz w:val="24"/>
        </w:rPr>
        <w:t xml:space="preserve">    </w:t>
      </w:r>
      <w:r>
        <w:rPr>
          <w:rFonts w:ascii="Arial" w:eastAsia="Arial" w:hAnsi="Arial" w:cs="Arial"/>
          <w:b/>
          <w:caps/>
          <w:sz w:val="24"/>
        </w:rPr>
        <w:tab/>
      </w:r>
      <w:r>
        <w:rPr>
          <w:rFonts w:ascii="Arial" w:eastAsia="Arial" w:hAnsi="Arial" w:cs="Arial"/>
          <w:b/>
          <w:caps/>
          <w:sz w:val="24"/>
        </w:rPr>
        <w:tab/>
      </w:r>
      <w:r>
        <w:rPr>
          <w:rFonts w:ascii="Arial" w:eastAsia="Arial" w:hAnsi="Arial" w:cs="Arial"/>
          <w:b/>
          <w:caps/>
          <w:sz w:val="24"/>
          <w:u w:val="single"/>
        </w:rPr>
        <w:t>structres at PQA.</w:t>
      </w:r>
      <w:r>
        <w:rPr>
          <w:rFonts w:ascii="Arial" w:eastAsia="Arial" w:hAnsi="Arial" w:cs="Arial"/>
          <w:b/>
          <w:i/>
          <w:sz w:val="24"/>
        </w:rPr>
        <w:t xml:space="preserve"> </w:t>
      </w:r>
      <w:r>
        <w:rPr>
          <w:rFonts w:ascii="Arial" w:eastAsia="Arial" w:hAnsi="Arial" w:cs="Arial"/>
          <w:b/>
          <w:i/>
          <w:sz w:val="24"/>
          <w:u w:val="single"/>
        </w:rPr>
        <w:t xml:space="preserve">                                 </w:t>
      </w:r>
    </w:p>
    <w:p w:rsidR="00AD2755" w:rsidRDefault="00AD2755">
      <w:pPr>
        <w:spacing w:after="0" w:line="360" w:lineRule="auto"/>
        <w:ind w:left="720"/>
        <w:jc w:val="both"/>
        <w:rPr>
          <w:rFonts w:ascii="Times New Roman" w:eastAsia="Times New Roman" w:hAnsi="Times New Roman" w:cs="Times New Roman"/>
          <w:sz w:val="24"/>
        </w:rPr>
      </w:pPr>
    </w:p>
    <w:p w:rsidR="00AD2755" w:rsidRDefault="00E61E20">
      <w:pPr>
        <w:numPr>
          <w:ilvl w:val="0"/>
          <w:numId w:val="1"/>
        </w:numPr>
        <w:spacing w:after="0" w:line="240" w:lineRule="auto"/>
        <w:ind w:left="720" w:hanging="360"/>
        <w:jc w:val="both"/>
        <w:rPr>
          <w:rFonts w:ascii="Arial" w:eastAsia="Arial" w:hAnsi="Arial" w:cs="Arial"/>
          <w:sz w:val="24"/>
        </w:rPr>
      </w:pPr>
      <w:r>
        <w:rPr>
          <w:rFonts w:ascii="Arial" w:eastAsia="Arial" w:hAnsi="Arial" w:cs="Arial"/>
          <w:sz w:val="24"/>
        </w:rPr>
        <w:t>An advertisement inviting Technical &amp; Financial Proposals from interested contractors for the contract “</w:t>
      </w:r>
      <w:r>
        <w:rPr>
          <w:rFonts w:ascii="Arial" w:eastAsia="Arial" w:hAnsi="Arial" w:cs="Arial"/>
          <w:caps/>
          <w:sz w:val="24"/>
          <w:u w:val="single"/>
        </w:rPr>
        <w:t>Running maintenance contract of marine structures at PQA.</w:t>
      </w:r>
      <w:r>
        <w:rPr>
          <w:rFonts w:ascii="Arial" w:eastAsia="Arial" w:hAnsi="Arial" w:cs="Arial"/>
          <w:sz w:val="24"/>
        </w:rPr>
        <w:t>” Published in daily ne</w:t>
      </w:r>
      <w:r w:rsidR="0031205D">
        <w:rPr>
          <w:rFonts w:ascii="Arial" w:eastAsia="Arial" w:hAnsi="Arial" w:cs="Arial"/>
          <w:sz w:val="24"/>
        </w:rPr>
        <w:t xml:space="preserve">ws and uploaded on PPRA </w:t>
      </w:r>
      <w:proofErr w:type="spellStart"/>
      <w:r w:rsidR="0031205D">
        <w:rPr>
          <w:rFonts w:ascii="Arial" w:eastAsia="Arial" w:hAnsi="Arial" w:cs="Arial"/>
          <w:sz w:val="24"/>
        </w:rPr>
        <w:t>Website</w:t>
      </w:r>
      <w:proofErr w:type="gramStart"/>
      <w:r w:rsidR="0031205D">
        <w:rPr>
          <w:rFonts w:ascii="Arial" w:eastAsia="Arial" w:hAnsi="Arial" w:cs="Arial"/>
          <w:sz w:val="24"/>
        </w:rPr>
        <w:t>,</w:t>
      </w:r>
      <w:r>
        <w:rPr>
          <w:rFonts w:ascii="Arial" w:eastAsia="Arial" w:hAnsi="Arial" w:cs="Arial"/>
          <w:sz w:val="24"/>
        </w:rPr>
        <w:t>In</w:t>
      </w:r>
      <w:proofErr w:type="spellEnd"/>
      <w:proofErr w:type="gramEnd"/>
      <w:r>
        <w:rPr>
          <w:rFonts w:ascii="Arial" w:eastAsia="Arial" w:hAnsi="Arial" w:cs="Arial"/>
          <w:sz w:val="24"/>
        </w:rPr>
        <w:t xml:space="preserve"> response of the advertisement, following four Contractors submitted the application and collected tender documents.</w:t>
      </w:r>
    </w:p>
    <w:p w:rsidR="00AD2755" w:rsidRDefault="00AD2755">
      <w:pPr>
        <w:spacing w:after="0" w:line="240" w:lineRule="auto"/>
        <w:ind w:left="720"/>
        <w:jc w:val="both"/>
        <w:rPr>
          <w:rFonts w:ascii="Arial" w:eastAsia="Arial" w:hAnsi="Arial" w:cs="Arial"/>
          <w:sz w:val="24"/>
        </w:rPr>
      </w:pPr>
    </w:p>
    <w:p w:rsidR="00AD2755" w:rsidRDefault="00E61E20">
      <w:pPr>
        <w:numPr>
          <w:ilvl w:val="0"/>
          <w:numId w:val="2"/>
        </w:numPr>
        <w:spacing w:after="0" w:line="240" w:lineRule="auto"/>
        <w:ind w:left="1080" w:hanging="360"/>
        <w:jc w:val="both"/>
        <w:rPr>
          <w:rFonts w:ascii="Arial" w:eastAsia="Arial" w:hAnsi="Arial" w:cs="Arial"/>
          <w:sz w:val="24"/>
        </w:rPr>
      </w:pPr>
      <w:r>
        <w:rPr>
          <w:rFonts w:ascii="Arial" w:eastAsia="Arial" w:hAnsi="Arial" w:cs="Arial"/>
          <w:sz w:val="24"/>
        </w:rPr>
        <w:t>M/s Iqbal &amp; Sons</w:t>
      </w:r>
    </w:p>
    <w:p w:rsidR="00AD2755" w:rsidRDefault="00E61E20">
      <w:pPr>
        <w:numPr>
          <w:ilvl w:val="0"/>
          <w:numId w:val="2"/>
        </w:numPr>
        <w:spacing w:after="0" w:line="240" w:lineRule="auto"/>
        <w:ind w:left="1080" w:hanging="360"/>
        <w:jc w:val="both"/>
        <w:rPr>
          <w:rFonts w:ascii="Arial" w:eastAsia="Arial" w:hAnsi="Arial" w:cs="Arial"/>
          <w:sz w:val="24"/>
        </w:rPr>
      </w:pPr>
      <w:r>
        <w:rPr>
          <w:rFonts w:ascii="Arial" w:eastAsia="Arial" w:hAnsi="Arial" w:cs="Arial"/>
          <w:sz w:val="24"/>
        </w:rPr>
        <w:t xml:space="preserve">M/s </w:t>
      </w:r>
      <w:proofErr w:type="spellStart"/>
      <w:r>
        <w:rPr>
          <w:rFonts w:ascii="Arial" w:eastAsia="Arial" w:hAnsi="Arial" w:cs="Arial"/>
          <w:sz w:val="24"/>
        </w:rPr>
        <w:t>Usmani</w:t>
      </w:r>
      <w:proofErr w:type="spellEnd"/>
      <w:r>
        <w:rPr>
          <w:rFonts w:ascii="Arial" w:eastAsia="Arial" w:hAnsi="Arial" w:cs="Arial"/>
          <w:sz w:val="24"/>
        </w:rPr>
        <w:t xml:space="preserve"> Associates.</w:t>
      </w:r>
    </w:p>
    <w:p w:rsidR="00AD2755" w:rsidRDefault="00E61E20">
      <w:pPr>
        <w:numPr>
          <w:ilvl w:val="0"/>
          <w:numId w:val="2"/>
        </w:numPr>
        <w:spacing w:after="0" w:line="240" w:lineRule="auto"/>
        <w:ind w:left="1080" w:hanging="360"/>
        <w:jc w:val="both"/>
        <w:rPr>
          <w:rFonts w:ascii="Arial" w:eastAsia="Arial" w:hAnsi="Arial" w:cs="Arial"/>
          <w:sz w:val="24"/>
        </w:rPr>
      </w:pPr>
      <w:r>
        <w:rPr>
          <w:rFonts w:ascii="Arial" w:eastAsia="Arial" w:hAnsi="Arial" w:cs="Arial"/>
          <w:sz w:val="24"/>
        </w:rPr>
        <w:t xml:space="preserve">M/s </w:t>
      </w:r>
      <w:proofErr w:type="spellStart"/>
      <w:r>
        <w:rPr>
          <w:rFonts w:ascii="Arial" w:eastAsia="Arial" w:hAnsi="Arial" w:cs="Arial"/>
          <w:sz w:val="24"/>
        </w:rPr>
        <w:t>Indusmen’s</w:t>
      </w:r>
      <w:proofErr w:type="spellEnd"/>
    </w:p>
    <w:p w:rsidR="00AD2755" w:rsidRDefault="00E61E20">
      <w:pPr>
        <w:numPr>
          <w:ilvl w:val="0"/>
          <w:numId w:val="2"/>
        </w:numPr>
        <w:spacing w:after="0" w:line="240" w:lineRule="auto"/>
        <w:ind w:left="1080" w:hanging="360"/>
        <w:jc w:val="both"/>
        <w:rPr>
          <w:rFonts w:ascii="Arial" w:eastAsia="Arial" w:hAnsi="Arial" w:cs="Arial"/>
          <w:sz w:val="24"/>
        </w:rPr>
      </w:pPr>
      <w:r>
        <w:rPr>
          <w:rFonts w:ascii="Arial" w:eastAsia="Arial" w:hAnsi="Arial" w:cs="Arial"/>
          <w:sz w:val="24"/>
        </w:rPr>
        <w:t xml:space="preserve">M/s </w:t>
      </w:r>
      <w:proofErr w:type="spellStart"/>
      <w:r>
        <w:rPr>
          <w:rFonts w:ascii="Arial" w:eastAsia="Arial" w:hAnsi="Arial" w:cs="Arial"/>
          <w:sz w:val="24"/>
        </w:rPr>
        <w:t>Wiqar</w:t>
      </w:r>
      <w:proofErr w:type="spellEnd"/>
      <w:r>
        <w:rPr>
          <w:rFonts w:ascii="Arial" w:eastAsia="Arial" w:hAnsi="Arial" w:cs="Arial"/>
          <w:sz w:val="24"/>
        </w:rPr>
        <w:t xml:space="preserve"> </w:t>
      </w:r>
      <w:proofErr w:type="spellStart"/>
      <w:r>
        <w:rPr>
          <w:rFonts w:ascii="Arial" w:eastAsia="Arial" w:hAnsi="Arial" w:cs="Arial"/>
          <w:sz w:val="24"/>
        </w:rPr>
        <w:t>Azeem</w:t>
      </w:r>
      <w:proofErr w:type="spellEnd"/>
      <w:r>
        <w:rPr>
          <w:rFonts w:ascii="Arial" w:eastAsia="Arial" w:hAnsi="Arial" w:cs="Arial"/>
          <w:sz w:val="24"/>
        </w:rPr>
        <w:t xml:space="preserve"> Co.</w:t>
      </w:r>
    </w:p>
    <w:p w:rsidR="00AD2755" w:rsidRDefault="00AD2755">
      <w:pPr>
        <w:spacing w:after="0" w:line="240" w:lineRule="auto"/>
        <w:jc w:val="both"/>
        <w:rPr>
          <w:rFonts w:ascii="Arial" w:eastAsia="Arial" w:hAnsi="Arial" w:cs="Arial"/>
          <w:sz w:val="24"/>
        </w:rPr>
      </w:pPr>
    </w:p>
    <w:p w:rsidR="00AD2755" w:rsidRDefault="00E61E20">
      <w:pPr>
        <w:spacing w:after="0" w:line="240" w:lineRule="auto"/>
        <w:jc w:val="both"/>
        <w:rPr>
          <w:rFonts w:ascii="Arial" w:eastAsia="Arial" w:hAnsi="Arial" w:cs="Arial"/>
          <w:sz w:val="24"/>
        </w:rPr>
      </w:pPr>
      <w:r>
        <w:rPr>
          <w:rFonts w:ascii="Arial" w:eastAsia="Arial" w:hAnsi="Arial" w:cs="Arial"/>
          <w:sz w:val="24"/>
        </w:rPr>
        <w:t>2- Meanwhile, a committee comprising the following members was constituted to evaluate the proposals and submitted their recommendations for award of contract for approval of competent Authority</w:t>
      </w:r>
      <w:r w:rsidR="0031205D">
        <w:rPr>
          <w:rFonts w:ascii="Arial" w:eastAsia="Arial" w:hAnsi="Arial" w:cs="Arial"/>
          <w:sz w:val="24"/>
        </w:rPr>
        <w:t xml:space="preserve"> (Annexure-1)</w:t>
      </w:r>
    </w:p>
    <w:p w:rsidR="00AD2755" w:rsidRDefault="00AD2755">
      <w:pPr>
        <w:spacing w:after="0" w:line="240" w:lineRule="auto"/>
        <w:jc w:val="both"/>
        <w:rPr>
          <w:rFonts w:ascii="Arial" w:eastAsia="Arial" w:hAnsi="Arial" w:cs="Arial"/>
          <w:sz w:val="24"/>
        </w:rPr>
      </w:pPr>
    </w:p>
    <w:p w:rsidR="00AD2755" w:rsidRDefault="00E61E20">
      <w:pPr>
        <w:spacing w:after="0" w:line="240" w:lineRule="auto"/>
        <w:ind w:left="720"/>
        <w:rPr>
          <w:rFonts w:ascii="Arial" w:eastAsia="Arial" w:hAnsi="Arial" w:cs="Arial"/>
          <w:sz w:val="24"/>
        </w:rPr>
      </w:pPr>
      <w:r>
        <w:rPr>
          <w:rFonts w:ascii="Arial" w:eastAsia="Arial" w:hAnsi="Arial" w:cs="Arial"/>
          <w:sz w:val="24"/>
        </w:rPr>
        <w:t xml:space="preserve">   1.  (Director CM)               </w:t>
      </w:r>
      <w:r>
        <w:rPr>
          <w:rFonts w:ascii="Arial" w:eastAsia="Arial" w:hAnsi="Arial" w:cs="Arial"/>
          <w:sz w:val="24"/>
        </w:rPr>
        <w:tab/>
        <w:t xml:space="preserve">      Attended </w:t>
      </w:r>
    </w:p>
    <w:p w:rsidR="00AD2755" w:rsidRDefault="00E61E20">
      <w:pPr>
        <w:spacing w:after="0" w:line="240" w:lineRule="auto"/>
        <w:rPr>
          <w:rFonts w:ascii="Arial" w:eastAsia="Arial" w:hAnsi="Arial" w:cs="Arial"/>
          <w:sz w:val="24"/>
        </w:rPr>
      </w:pPr>
      <w:r>
        <w:rPr>
          <w:rFonts w:ascii="Arial" w:eastAsia="Arial" w:hAnsi="Arial" w:cs="Arial"/>
          <w:sz w:val="24"/>
        </w:rPr>
        <w:t xml:space="preserve">               2.  Director (M.A)                            Attended</w:t>
      </w:r>
    </w:p>
    <w:p w:rsidR="00AD2755" w:rsidRDefault="00E61E20">
      <w:pPr>
        <w:spacing w:after="0" w:line="240" w:lineRule="auto"/>
        <w:rPr>
          <w:rFonts w:ascii="Arial" w:eastAsia="Arial" w:hAnsi="Arial" w:cs="Arial"/>
          <w:sz w:val="24"/>
        </w:rPr>
      </w:pPr>
      <w:r>
        <w:rPr>
          <w:rFonts w:ascii="Arial" w:eastAsia="Arial" w:hAnsi="Arial" w:cs="Arial"/>
          <w:sz w:val="24"/>
        </w:rPr>
        <w:t xml:space="preserve">               3.  Manger (CM)                             Attended</w:t>
      </w:r>
    </w:p>
    <w:p w:rsidR="00AD2755" w:rsidRDefault="00E61E20">
      <w:pPr>
        <w:spacing w:after="0" w:line="240" w:lineRule="auto"/>
        <w:rPr>
          <w:rFonts w:ascii="Arial" w:eastAsia="Arial" w:hAnsi="Arial" w:cs="Arial"/>
          <w:sz w:val="24"/>
        </w:rPr>
      </w:pPr>
      <w:r>
        <w:rPr>
          <w:rFonts w:ascii="Arial" w:eastAsia="Arial" w:hAnsi="Arial" w:cs="Arial"/>
          <w:sz w:val="24"/>
        </w:rPr>
        <w:t xml:space="preserve">               4.  Manager (L)                              Attended</w:t>
      </w:r>
    </w:p>
    <w:p w:rsidR="00AD2755" w:rsidRDefault="00E61E20">
      <w:pPr>
        <w:spacing w:after="0" w:line="240" w:lineRule="auto"/>
        <w:rPr>
          <w:rFonts w:ascii="Arial" w:eastAsia="Arial" w:hAnsi="Arial" w:cs="Arial"/>
          <w:sz w:val="24"/>
        </w:rPr>
      </w:pPr>
      <w:r>
        <w:rPr>
          <w:rFonts w:ascii="Arial" w:eastAsia="Arial" w:hAnsi="Arial" w:cs="Arial"/>
          <w:sz w:val="24"/>
        </w:rPr>
        <w:t xml:space="preserve">               5.  XEN (OS)                                  Attended</w:t>
      </w:r>
    </w:p>
    <w:p w:rsidR="00AD2755" w:rsidRDefault="00E61E20">
      <w:pPr>
        <w:spacing w:after="0" w:line="240" w:lineRule="auto"/>
        <w:rPr>
          <w:rFonts w:ascii="Arial" w:eastAsia="Arial" w:hAnsi="Arial" w:cs="Arial"/>
          <w:sz w:val="24"/>
        </w:rPr>
      </w:pPr>
      <w:r>
        <w:rPr>
          <w:rFonts w:ascii="Arial" w:eastAsia="Arial" w:hAnsi="Arial" w:cs="Arial"/>
          <w:sz w:val="24"/>
        </w:rPr>
        <w:t xml:space="preserve">               6.  Vigilance                                   Attended </w:t>
      </w:r>
    </w:p>
    <w:p w:rsidR="00AD2755" w:rsidRDefault="00AD2755">
      <w:pPr>
        <w:spacing w:after="0" w:line="240" w:lineRule="auto"/>
        <w:jc w:val="both"/>
        <w:rPr>
          <w:rFonts w:ascii="Arial" w:eastAsia="Arial" w:hAnsi="Arial" w:cs="Arial"/>
          <w:sz w:val="24"/>
        </w:rPr>
      </w:pPr>
    </w:p>
    <w:p w:rsidR="00AD2755" w:rsidRDefault="00AD2755">
      <w:pPr>
        <w:spacing w:after="0" w:line="240" w:lineRule="auto"/>
        <w:jc w:val="both"/>
        <w:rPr>
          <w:rFonts w:ascii="Arial" w:eastAsia="Arial" w:hAnsi="Arial" w:cs="Arial"/>
          <w:sz w:val="24"/>
        </w:rPr>
      </w:pPr>
    </w:p>
    <w:p w:rsidR="00AD2755" w:rsidRDefault="00E61E20">
      <w:pPr>
        <w:spacing w:after="0" w:line="240" w:lineRule="auto"/>
        <w:jc w:val="both"/>
        <w:rPr>
          <w:rFonts w:ascii="Arial" w:eastAsia="Arial" w:hAnsi="Arial" w:cs="Arial"/>
          <w:sz w:val="24"/>
        </w:rPr>
      </w:pPr>
      <w:r>
        <w:rPr>
          <w:rFonts w:ascii="Arial" w:eastAsia="Arial" w:hAnsi="Arial" w:cs="Arial"/>
          <w:sz w:val="24"/>
        </w:rPr>
        <w:t xml:space="preserve">3- The following three (03) out of four (04) Contractors i:e M/s </w:t>
      </w:r>
      <w:proofErr w:type="spellStart"/>
      <w:r>
        <w:rPr>
          <w:rFonts w:ascii="Arial" w:eastAsia="Arial" w:hAnsi="Arial" w:cs="Arial"/>
          <w:sz w:val="24"/>
        </w:rPr>
        <w:t>Usmani</w:t>
      </w:r>
      <w:proofErr w:type="spellEnd"/>
      <w:r>
        <w:rPr>
          <w:rFonts w:ascii="Arial" w:eastAsia="Arial" w:hAnsi="Arial" w:cs="Arial"/>
          <w:sz w:val="24"/>
        </w:rPr>
        <w:t xml:space="preserve"> Associates ,M/s </w:t>
      </w:r>
      <w:proofErr w:type="spellStart"/>
      <w:r>
        <w:rPr>
          <w:rFonts w:ascii="Arial" w:eastAsia="Arial" w:hAnsi="Arial" w:cs="Arial"/>
          <w:sz w:val="24"/>
        </w:rPr>
        <w:t>Indusmens</w:t>
      </w:r>
      <w:proofErr w:type="spellEnd"/>
      <w:r>
        <w:rPr>
          <w:rFonts w:ascii="Arial" w:eastAsia="Arial" w:hAnsi="Arial" w:cs="Arial"/>
          <w:sz w:val="24"/>
        </w:rPr>
        <w:t xml:space="preserve"> Corporation and M/s </w:t>
      </w:r>
      <w:proofErr w:type="spellStart"/>
      <w:r>
        <w:rPr>
          <w:rFonts w:ascii="Arial" w:eastAsia="Arial" w:hAnsi="Arial" w:cs="Arial"/>
          <w:sz w:val="24"/>
        </w:rPr>
        <w:t>wiqar</w:t>
      </w:r>
      <w:proofErr w:type="spellEnd"/>
      <w:r>
        <w:rPr>
          <w:rFonts w:ascii="Arial" w:eastAsia="Arial" w:hAnsi="Arial" w:cs="Arial"/>
          <w:sz w:val="24"/>
        </w:rPr>
        <w:t xml:space="preserve"> </w:t>
      </w:r>
      <w:proofErr w:type="spellStart"/>
      <w:r>
        <w:rPr>
          <w:rFonts w:ascii="Arial" w:eastAsia="Arial" w:hAnsi="Arial" w:cs="Arial"/>
          <w:sz w:val="24"/>
        </w:rPr>
        <w:t>Azeem</w:t>
      </w:r>
      <w:proofErr w:type="spellEnd"/>
      <w:r>
        <w:rPr>
          <w:rFonts w:ascii="Arial" w:eastAsia="Arial" w:hAnsi="Arial" w:cs="Arial"/>
          <w:sz w:val="24"/>
        </w:rPr>
        <w:t xml:space="preserve"> submitted their Technical &amp; Financial proposals in the office of Director  (CM) by the stipulated date of submission </w:t>
      </w:r>
      <w:proofErr w:type="spellStart"/>
      <w:r>
        <w:rPr>
          <w:rFonts w:ascii="Arial" w:eastAsia="Arial" w:hAnsi="Arial" w:cs="Arial"/>
          <w:sz w:val="24"/>
        </w:rPr>
        <w:t>i.e</w:t>
      </w:r>
      <w:proofErr w:type="spellEnd"/>
      <w:r>
        <w:rPr>
          <w:rFonts w:ascii="Arial" w:eastAsia="Arial" w:hAnsi="Arial" w:cs="Arial"/>
          <w:sz w:val="24"/>
        </w:rPr>
        <w:t xml:space="preserve"> 29-6-2012. As per procedure the Technical proposals were opened by in house committee on same date at 12:00 hrs, the statement</w:t>
      </w:r>
      <w:r w:rsidR="0031205D">
        <w:rPr>
          <w:rFonts w:ascii="Arial" w:eastAsia="Arial" w:hAnsi="Arial" w:cs="Arial"/>
          <w:sz w:val="24"/>
        </w:rPr>
        <w:t xml:space="preserve"> dully signed by committee is enclosed (Anexxure-2)</w:t>
      </w:r>
    </w:p>
    <w:p w:rsidR="00AD2755" w:rsidRDefault="00AD2755">
      <w:pPr>
        <w:spacing w:after="0" w:line="240" w:lineRule="auto"/>
        <w:jc w:val="both"/>
        <w:rPr>
          <w:rFonts w:ascii="Arial" w:eastAsia="Arial" w:hAnsi="Arial" w:cs="Arial"/>
          <w:sz w:val="24"/>
        </w:rPr>
      </w:pPr>
    </w:p>
    <w:p w:rsidR="00AD2755" w:rsidRDefault="00AD2755">
      <w:pPr>
        <w:spacing w:after="0" w:line="240" w:lineRule="auto"/>
        <w:jc w:val="both"/>
        <w:rPr>
          <w:rFonts w:ascii="Arial" w:eastAsia="Arial" w:hAnsi="Arial" w:cs="Arial"/>
          <w:sz w:val="24"/>
        </w:rPr>
      </w:pPr>
    </w:p>
    <w:p w:rsidR="00AD2755" w:rsidRDefault="00E61E20">
      <w:pPr>
        <w:spacing w:after="0" w:line="240" w:lineRule="auto"/>
        <w:jc w:val="both"/>
        <w:rPr>
          <w:rFonts w:ascii="Arial" w:eastAsia="Arial" w:hAnsi="Arial" w:cs="Arial"/>
          <w:sz w:val="24"/>
        </w:rPr>
      </w:pPr>
      <w:r>
        <w:rPr>
          <w:rFonts w:ascii="Arial" w:eastAsia="Arial" w:hAnsi="Arial" w:cs="Arial"/>
          <w:sz w:val="24"/>
        </w:rPr>
        <w:t xml:space="preserve">4-The meeting of committee was convened on 16-7-2012 in which all the proposals were evaluated as per evaluation criteria and found that two firms secured more than the minimum marks of 60 required for qualification and one firm secured less than the passing marks, The statement showing the details of marks taken by each firm dully signed by members is enclosed </w:t>
      </w:r>
      <w:r w:rsidR="0031205D">
        <w:rPr>
          <w:rFonts w:ascii="Arial" w:eastAsia="Arial" w:hAnsi="Arial" w:cs="Arial"/>
          <w:sz w:val="24"/>
        </w:rPr>
        <w:t>(</w:t>
      </w:r>
      <w:r>
        <w:rPr>
          <w:rFonts w:ascii="Arial" w:eastAsia="Arial" w:hAnsi="Arial" w:cs="Arial"/>
          <w:sz w:val="24"/>
        </w:rPr>
        <w:t>as Annexure-</w:t>
      </w:r>
      <w:r w:rsidR="0031205D">
        <w:rPr>
          <w:rFonts w:ascii="Arial" w:eastAsia="Arial" w:hAnsi="Arial" w:cs="Arial"/>
          <w:sz w:val="24"/>
        </w:rPr>
        <w:t>3)</w:t>
      </w:r>
    </w:p>
    <w:p w:rsidR="00AD2755" w:rsidRDefault="00AD2755">
      <w:pPr>
        <w:spacing w:after="0" w:line="240" w:lineRule="auto"/>
        <w:jc w:val="both"/>
        <w:rPr>
          <w:rFonts w:ascii="Arial" w:eastAsia="Arial" w:hAnsi="Arial" w:cs="Arial"/>
          <w:sz w:val="24"/>
        </w:rPr>
      </w:pPr>
    </w:p>
    <w:p w:rsidR="00AD2755" w:rsidRDefault="00E61E20">
      <w:pPr>
        <w:spacing w:after="0" w:line="240" w:lineRule="auto"/>
        <w:jc w:val="both"/>
        <w:rPr>
          <w:rFonts w:ascii="Arial" w:eastAsia="Arial" w:hAnsi="Arial" w:cs="Arial"/>
          <w:sz w:val="24"/>
        </w:rPr>
      </w:pPr>
      <w:r>
        <w:rPr>
          <w:rFonts w:ascii="Arial" w:eastAsia="Arial" w:hAnsi="Arial" w:cs="Arial"/>
          <w:sz w:val="24"/>
        </w:rPr>
        <w:t>5-Accordingly all the firms were informed about their qualification/</w:t>
      </w:r>
      <w:proofErr w:type="gramStart"/>
      <w:r>
        <w:rPr>
          <w:rFonts w:ascii="Arial" w:eastAsia="Arial" w:hAnsi="Arial" w:cs="Arial"/>
          <w:sz w:val="24"/>
        </w:rPr>
        <w:t>Disqualification  and</w:t>
      </w:r>
      <w:proofErr w:type="gramEnd"/>
      <w:r>
        <w:rPr>
          <w:rFonts w:ascii="Arial" w:eastAsia="Arial" w:hAnsi="Arial" w:cs="Arial"/>
          <w:sz w:val="24"/>
        </w:rPr>
        <w:t xml:space="preserve"> opening of their financial proposal on 8-8-2012 ,As per schedule Financial Proposals of technically qualified firms were opened by committee in presence of available representatives of the firms, the amount of quotation given below, which was also announced at the time of Tender Opening, the Financial Bid opening statement dully signed by members and firms representatives is attached as </w:t>
      </w:r>
      <w:r w:rsidR="0031205D">
        <w:rPr>
          <w:rFonts w:ascii="Arial" w:eastAsia="Arial" w:hAnsi="Arial" w:cs="Arial"/>
          <w:sz w:val="24"/>
        </w:rPr>
        <w:t>(</w:t>
      </w:r>
      <w:r>
        <w:rPr>
          <w:rFonts w:ascii="Arial" w:eastAsia="Arial" w:hAnsi="Arial" w:cs="Arial"/>
          <w:sz w:val="24"/>
        </w:rPr>
        <w:t>Annexure-</w:t>
      </w:r>
      <w:r w:rsidR="0031205D">
        <w:rPr>
          <w:rFonts w:ascii="Arial" w:eastAsia="Arial" w:hAnsi="Arial" w:cs="Arial"/>
          <w:sz w:val="24"/>
        </w:rPr>
        <w:t>4)</w:t>
      </w:r>
      <w:r>
        <w:rPr>
          <w:rFonts w:ascii="Arial" w:eastAsia="Arial" w:hAnsi="Arial" w:cs="Arial"/>
          <w:sz w:val="24"/>
        </w:rPr>
        <w:t>.</w:t>
      </w:r>
    </w:p>
    <w:p w:rsidR="00AD2755" w:rsidRDefault="00AD2755">
      <w:pPr>
        <w:spacing w:after="0" w:line="240" w:lineRule="auto"/>
        <w:jc w:val="both"/>
        <w:rPr>
          <w:rFonts w:ascii="Arial" w:eastAsia="Arial" w:hAnsi="Arial" w:cs="Arial"/>
          <w:sz w:val="24"/>
        </w:rPr>
      </w:pPr>
    </w:p>
    <w:tbl>
      <w:tblPr>
        <w:tblW w:w="0" w:type="auto"/>
        <w:tblInd w:w="108" w:type="dxa"/>
        <w:tblCellMar>
          <w:left w:w="10" w:type="dxa"/>
          <w:right w:w="10" w:type="dxa"/>
        </w:tblCellMar>
        <w:tblLook w:val="0000"/>
      </w:tblPr>
      <w:tblGrid>
        <w:gridCol w:w="750"/>
        <w:gridCol w:w="2298"/>
        <w:gridCol w:w="1718"/>
        <w:gridCol w:w="2054"/>
        <w:gridCol w:w="1928"/>
      </w:tblGrid>
      <w:tr w:rsidR="00AD2755">
        <w:trPr>
          <w:trHeight w:val="1610"/>
        </w:trPr>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755" w:rsidRDefault="00E61E20">
            <w:pPr>
              <w:spacing w:after="0" w:line="240" w:lineRule="auto"/>
            </w:pPr>
            <w:proofErr w:type="spellStart"/>
            <w:r>
              <w:rPr>
                <w:rFonts w:ascii="Arial" w:eastAsia="Arial" w:hAnsi="Arial" w:cs="Arial"/>
                <w:sz w:val="24"/>
              </w:rPr>
              <w:t>S.No</w:t>
            </w:r>
            <w:proofErr w:type="spellEnd"/>
            <w:r>
              <w:rPr>
                <w:rFonts w:ascii="Arial" w:eastAsia="Arial" w:hAnsi="Arial" w:cs="Arial"/>
                <w:sz w:val="24"/>
              </w:rPr>
              <w:t xml:space="preserve"> </w:t>
            </w:r>
          </w:p>
        </w:tc>
        <w:tc>
          <w:tcPr>
            <w:tcW w:w="2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755" w:rsidRDefault="00E61E20">
            <w:pPr>
              <w:spacing w:after="0" w:line="240" w:lineRule="auto"/>
              <w:jc w:val="center"/>
            </w:pPr>
            <w:r>
              <w:rPr>
                <w:rFonts w:ascii="Arial" w:eastAsia="Arial" w:hAnsi="Arial" w:cs="Arial"/>
                <w:sz w:val="24"/>
              </w:rPr>
              <w:t>Name of Bidder</w:t>
            </w: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755" w:rsidRDefault="00E61E20">
            <w:pPr>
              <w:spacing w:after="0" w:line="240" w:lineRule="auto"/>
              <w:jc w:val="center"/>
              <w:rPr>
                <w:rFonts w:ascii="Arial" w:eastAsia="Arial" w:hAnsi="Arial" w:cs="Arial"/>
                <w:sz w:val="24"/>
              </w:rPr>
            </w:pPr>
            <w:r>
              <w:rPr>
                <w:rFonts w:ascii="Arial" w:eastAsia="Arial" w:hAnsi="Arial" w:cs="Arial"/>
                <w:sz w:val="24"/>
              </w:rPr>
              <w:t>Bid  Amount</w:t>
            </w:r>
          </w:p>
          <w:p w:rsidR="00AD2755" w:rsidRDefault="00E61E20">
            <w:pPr>
              <w:spacing w:after="0" w:line="240" w:lineRule="auto"/>
              <w:jc w:val="center"/>
            </w:pPr>
            <w:r>
              <w:rPr>
                <w:rFonts w:ascii="Arial" w:eastAsia="Arial" w:hAnsi="Arial" w:cs="Arial"/>
                <w:sz w:val="24"/>
              </w:rPr>
              <w:t>RS</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755" w:rsidRDefault="00E61E20">
            <w:pPr>
              <w:spacing w:after="0" w:line="240" w:lineRule="auto"/>
              <w:jc w:val="center"/>
            </w:pPr>
            <w:r>
              <w:rPr>
                <w:rFonts w:ascii="Arial" w:eastAsia="Arial" w:hAnsi="Arial" w:cs="Arial"/>
                <w:sz w:val="24"/>
              </w:rPr>
              <w:t>Corrected Bid  Amount RS</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755" w:rsidRDefault="00E61E20">
            <w:pPr>
              <w:spacing w:after="0" w:line="240" w:lineRule="auto"/>
              <w:jc w:val="center"/>
            </w:pPr>
            <w:r>
              <w:rPr>
                <w:rFonts w:ascii="Arial" w:eastAsia="Arial" w:hAnsi="Arial" w:cs="Arial"/>
                <w:sz w:val="20"/>
              </w:rPr>
              <w:t xml:space="preserve">Percentage Quoted on </w:t>
            </w:r>
            <w:proofErr w:type="spellStart"/>
            <w:r>
              <w:rPr>
                <w:rFonts w:ascii="Arial" w:eastAsia="Arial" w:hAnsi="Arial" w:cs="Arial"/>
                <w:sz w:val="20"/>
              </w:rPr>
              <w:t>Engr’s</w:t>
            </w:r>
            <w:proofErr w:type="spellEnd"/>
            <w:r>
              <w:rPr>
                <w:rFonts w:ascii="Arial" w:eastAsia="Arial" w:hAnsi="Arial" w:cs="Arial"/>
                <w:sz w:val="20"/>
              </w:rPr>
              <w:t xml:space="preserve"> Estimate Cost which is based on  unit rate  Rs 500,000 </w:t>
            </w:r>
          </w:p>
        </w:tc>
      </w:tr>
      <w:tr w:rsidR="00AD2755">
        <w:trPr>
          <w:trHeight w:val="1"/>
        </w:trPr>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755" w:rsidRDefault="00E61E20">
            <w:pPr>
              <w:spacing w:after="0" w:line="240" w:lineRule="auto"/>
              <w:jc w:val="center"/>
            </w:pPr>
            <w:r>
              <w:rPr>
                <w:rFonts w:ascii="Arial" w:eastAsia="Arial" w:hAnsi="Arial" w:cs="Arial"/>
                <w:sz w:val="24"/>
              </w:rPr>
              <w:t>1.</w:t>
            </w:r>
          </w:p>
        </w:tc>
        <w:tc>
          <w:tcPr>
            <w:tcW w:w="2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755" w:rsidRDefault="00E61E20">
            <w:pPr>
              <w:spacing w:after="0" w:line="240" w:lineRule="auto"/>
              <w:jc w:val="center"/>
            </w:pPr>
            <w:r>
              <w:rPr>
                <w:rFonts w:ascii="Arial" w:eastAsia="Arial" w:hAnsi="Arial" w:cs="Arial"/>
                <w:sz w:val="24"/>
              </w:rPr>
              <w:t xml:space="preserve">M/S </w:t>
            </w:r>
            <w:proofErr w:type="spellStart"/>
            <w:r>
              <w:rPr>
                <w:rFonts w:ascii="Arial" w:eastAsia="Arial" w:hAnsi="Arial" w:cs="Arial"/>
                <w:sz w:val="24"/>
              </w:rPr>
              <w:t>Wiqar</w:t>
            </w:r>
            <w:proofErr w:type="spellEnd"/>
            <w:r>
              <w:rPr>
                <w:rFonts w:ascii="Arial" w:eastAsia="Arial" w:hAnsi="Arial" w:cs="Arial"/>
                <w:sz w:val="24"/>
              </w:rPr>
              <w:t xml:space="preserve"> </w:t>
            </w:r>
            <w:proofErr w:type="spellStart"/>
            <w:r>
              <w:rPr>
                <w:rFonts w:ascii="Arial" w:eastAsia="Arial" w:hAnsi="Arial" w:cs="Arial"/>
                <w:sz w:val="24"/>
              </w:rPr>
              <w:t>Azeem</w:t>
            </w:r>
            <w:proofErr w:type="spellEnd"/>
            <w:r>
              <w:rPr>
                <w:rFonts w:ascii="Arial" w:eastAsia="Arial" w:hAnsi="Arial" w:cs="Arial"/>
                <w:sz w:val="24"/>
              </w:rPr>
              <w:t xml:space="preserve"> &amp; co</w:t>
            </w: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755" w:rsidRDefault="00E61E20">
            <w:pPr>
              <w:spacing w:after="0" w:line="240" w:lineRule="auto"/>
              <w:jc w:val="center"/>
            </w:pPr>
            <w:r>
              <w:rPr>
                <w:rFonts w:ascii="Arial" w:eastAsia="Arial" w:hAnsi="Arial" w:cs="Arial"/>
                <w:sz w:val="24"/>
              </w:rPr>
              <w:t>580,048</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755" w:rsidRDefault="00E61E20">
            <w:pPr>
              <w:spacing w:after="0" w:line="240" w:lineRule="auto"/>
              <w:jc w:val="center"/>
            </w:pPr>
            <w:r>
              <w:rPr>
                <w:rFonts w:ascii="Arial" w:eastAsia="Arial" w:hAnsi="Arial" w:cs="Arial"/>
                <w:sz w:val="24"/>
              </w:rPr>
              <w:t>580,048</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755" w:rsidRDefault="00E61E20">
            <w:pPr>
              <w:spacing w:after="0" w:line="240" w:lineRule="auto"/>
              <w:jc w:val="center"/>
            </w:pPr>
            <w:r>
              <w:rPr>
                <w:rFonts w:ascii="Arial" w:eastAsia="Arial" w:hAnsi="Arial" w:cs="Arial"/>
                <w:sz w:val="24"/>
              </w:rPr>
              <w:t>13 %  Above</w:t>
            </w:r>
          </w:p>
        </w:tc>
      </w:tr>
      <w:tr w:rsidR="00AD2755">
        <w:trPr>
          <w:trHeight w:val="1"/>
        </w:trPr>
        <w:tc>
          <w:tcPr>
            <w:tcW w:w="7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755" w:rsidRDefault="00E61E20">
            <w:pPr>
              <w:spacing w:after="0" w:line="240" w:lineRule="auto"/>
              <w:jc w:val="center"/>
            </w:pPr>
            <w:r>
              <w:rPr>
                <w:rFonts w:ascii="Arial" w:eastAsia="Arial" w:hAnsi="Arial" w:cs="Arial"/>
                <w:sz w:val="24"/>
              </w:rPr>
              <w:t>2.</w:t>
            </w:r>
          </w:p>
        </w:tc>
        <w:tc>
          <w:tcPr>
            <w:tcW w:w="2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755" w:rsidRDefault="00E61E20">
            <w:pPr>
              <w:spacing w:after="0" w:line="240" w:lineRule="auto"/>
              <w:jc w:val="center"/>
            </w:pPr>
            <w:r>
              <w:rPr>
                <w:rFonts w:ascii="Arial" w:eastAsia="Arial" w:hAnsi="Arial" w:cs="Arial"/>
                <w:sz w:val="24"/>
              </w:rPr>
              <w:t xml:space="preserve">M/S </w:t>
            </w:r>
            <w:proofErr w:type="spellStart"/>
            <w:r>
              <w:rPr>
                <w:rFonts w:ascii="Arial" w:eastAsia="Arial" w:hAnsi="Arial" w:cs="Arial"/>
                <w:sz w:val="24"/>
              </w:rPr>
              <w:t>Indusmens</w:t>
            </w:r>
            <w:proofErr w:type="spellEnd"/>
            <w:r>
              <w:rPr>
                <w:rFonts w:ascii="Arial" w:eastAsia="Arial" w:hAnsi="Arial" w:cs="Arial"/>
                <w:sz w:val="24"/>
              </w:rPr>
              <w:t xml:space="preserve"> corporation </w:t>
            </w:r>
          </w:p>
        </w:tc>
        <w:tc>
          <w:tcPr>
            <w:tcW w:w="17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755" w:rsidRDefault="00E61E20">
            <w:pPr>
              <w:spacing w:after="0" w:line="240" w:lineRule="auto"/>
              <w:jc w:val="center"/>
            </w:pPr>
            <w:r>
              <w:rPr>
                <w:rFonts w:ascii="Arial" w:eastAsia="Arial" w:hAnsi="Arial" w:cs="Arial"/>
                <w:sz w:val="24"/>
              </w:rPr>
              <w:t>439,500</w:t>
            </w:r>
          </w:p>
        </w:tc>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755" w:rsidRDefault="00E61E20">
            <w:pPr>
              <w:spacing w:after="0" w:line="240" w:lineRule="auto"/>
              <w:jc w:val="center"/>
            </w:pPr>
            <w:r>
              <w:rPr>
                <w:rFonts w:ascii="Arial" w:eastAsia="Arial" w:hAnsi="Arial" w:cs="Arial"/>
                <w:sz w:val="24"/>
              </w:rPr>
              <w:t>439,500</w:t>
            </w:r>
          </w:p>
        </w:tc>
        <w:tc>
          <w:tcPr>
            <w:tcW w:w="19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2755" w:rsidRDefault="00E61E20">
            <w:pPr>
              <w:spacing w:after="0" w:line="240" w:lineRule="auto"/>
              <w:jc w:val="center"/>
            </w:pPr>
            <w:r>
              <w:rPr>
                <w:rFonts w:ascii="Arial" w:eastAsia="Arial" w:hAnsi="Arial" w:cs="Arial"/>
                <w:sz w:val="24"/>
              </w:rPr>
              <w:t xml:space="preserve">   12 %     below</w:t>
            </w:r>
          </w:p>
        </w:tc>
      </w:tr>
    </w:tbl>
    <w:p w:rsidR="00AD2755" w:rsidRDefault="00AD2755">
      <w:pPr>
        <w:spacing w:after="0" w:line="240" w:lineRule="auto"/>
        <w:jc w:val="center"/>
        <w:rPr>
          <w:rFonts w:ascii="Arial" w:eastAsia="Arial" w:hAnsi="Arial" w:cs="Arial"/>
          <w:b/>
          <w:sz w:val="24"/>
          <w:u w:val="single"/>
        </w:rPr>
      </w:pPr>
    </w:p>
    <w:p w:rsidR="00AD2755" w:rsidRDefault="00AD2755">
      <w:pPr>
        <w:spacing w:after="0" w:line="240" w:lineRule="auto"/>
        <w:rPr>
          <w:rFonts w:ascii="Arial" w:eastAsia="Arial" w:hAnsi="Arial" w:cs="Arial"/>
          <w:b/>
          <w:sz w:val="24"/>
          <w:u w:val="single"/>
        </w:rPr>
      </w:pPr>
    </w:p>
    <w:p w:rsidR="00AD2755" w:rsidRDefault="00E61E20">
      <w:pPr>
        <w:spacing w:after="0" w:line="240" w:lineRule="auto"/>
        <w:jc w:val="both"/>
        <w:rPr>
          <w:rFonts w:ascii="Arial" w:eastAsia="Arial" w:hAnsi="Arial" w:cs="Arial"/>
          <w:sz w:val="24"/>
        </w:rPr>
      </w:pPr>
      <w:r>
        <w:rPr>
          <w:rFonts w:ascii="Arial" w:eastAsia="Arial" w:hAnsi="Arial" w:cs="Arial"/>
          <w:sz w:val="24"/>
        </w:rPr>
        <w:t>6- General Scrutiny of the bids received were carried out to check whether the bidders had complied with various tender conditions and have completed appendices to the forms of tender properly it has been found that all the bidders have complied with the tendering requirements.</w:t>
      </w:r>
    </w:p>
    <w:p w:rsidR="00AD2755" w:rsidRDefault="00AD2755">
      <w:pPr>
        <w:spacing w:after="0" w:line="240" w:lineRule="auto"/>
        <w:jc w:val="both"/>
        <w:rPr>
          <w:rFonts w:ascii="Arial" w:eastAsia="Arial" w:hAnsi="Arial" w:cs="Arial"/>
          <w:sz w:val="24"/>
        </w:rPr>
      </w:pPr>
    </w:p>
    <w:p w:rsidR="00AD2755" w:rsidRDefault="00AD2755">
      <w:pPr>
        <w:spacing w:after="0" w:line="240" w:lineRule="auto"/>
        <w:jc w:val="both"/>
        <w:rPr>
          <w:rFonts w:ascii="Arial" w:eastAsia="Arial" w:hAnsi="Arial" w:cs="Arial"/>
          <w:sz w:val="24"/>
        </w:rPr>
      </w:pPr>
    </w:p>
    <w:p w:rsidR="00AD2755" w:rsidRDefault="00E61E20">
      <w:pPr>
        <w:spacing w:after="0" w:line="240" w:lineRule="auto"/>
        <w:jc w:val="both"/>
        <w:rPr>
          <w:rFonts w:ascii="Arial" w:eastAsia="Arial" w:hAnsi="Arial" w:cs="Arial"/>
          <w:sz w:val="24"/>
        </w:rPr>
      </w:pPr>
      <w:r>
        <w:rPr>
          <w:rFonts w:ascii="Arial" w:eastAsia="Arial" w:hAnsi="Arial" w:cs="Arial"/>
          <w:sz w:val="24"/>
        </w:rPr>
        <w:t>7- All Bidders have submitted 2 % earnest Money in shape of Pay Order in Favor Of PQA.</w:t>
      </w:r>
    </w:p>
    <w:p w:rsidR="00AD2755" w:rsidRDefault="00AD2755">
      <w:pPr>
        <w:spacing w:after="0" w:line="240" w:lineRule="auto"/>
        <w:jc w:val="both"/>
        <w:rPr>
          <w:rFonts w:ascii="Arial" w:eastAsia="Arial" w:hAnsi="Arial" w:cs="Arial"/>
          <w:sz w:val="24"/>
        </w:rPr>
      </w:pPr>
    </w:p>
    <w:p w:rsidR="00AD2755" w:rsidRDefault="00E61E20">
      <w:pPr>
        <w:spacing w:after="0" w:line="240" w:lineRule="auto"/>
        <w:rPr>
          <w:rFonts w:ascii="Arial" w:eastAsia="Arial" w:hAnsi="Arial" w:cs="Arial"/>
          <w:sz w:val="24"/>
        </w:rPr>
      </w:pPr>
      <w:r>
        <w:rPr>
          <w:rFonts w:ascii="Arial" w:eastAsia="Arial" w:hAnsi="Arial" w:cs="Arial"/>
          <w:sz w:val="24"/>
        </w:rPr>
        <w:t>8- The Bidders unit rate of Quantities as filled by the various bidders has been checked arithmetically and corrections have been made where ever necessary.</w:t>
      </w:r>
    </w:p>
    <w:p w:rsidR="00AD2755" w:rsidRDefault="00AD2755">
      <w:pPr>
        <w:spacing w:after="0" w:line="240" w:lineRule="auto"/>
        <w:rPr>
          <w:rFonts w:ascii="Arial" w:eastAsia="Arial" w:hAnsi="Arial" w:cs="Arial"/>
          <w:b/>
          <w:sz w:val="24"/>
          <w:u w:val="single"/>
        </w:rPr>
      </w:pPr>
    </w:p>
    <w:p w:rsidR="00AD2755" w:rsidRDefault="00E61E20">
      <w:pPr>
        <w:spacing w:after="0" w:line="240" w:lineRule="auto"/>
        <w:jc w:val="both"/>
        <w:rPr>
          <w:rFonts w:ascii="Arial" w:eastAsia="Arial" w:hAnsi="Arial" w:cs="Arial"/>
          <w:sz w:val="24"/>
        </w:rPr>
      </w:pPr>
      <w:r>
        <w:rPr>
          <w:rFonts w:ascii="Arial" w:eastAsia="Arial" w:hAnsi="Arial" w:cs="Arial"/>
          <w:sz w:val="24"/>
        </w:rPr>
        <w:t xml:space="preserve">9- It is recommended that M/S </w:t>
      </w:r>
      <w:proofErr w:type="spellStart"/>
      <w:r>
        <w:rPr>
          <w:rFonts w:ascii="Arial" w:eastAsia="Arial" w:hAnsi="Arial" w:cs="Arial"/>
          <w:sz w:val="24"/>
        </w:rPr>
        <w:t>Indusmens</w:t>
      </w:r>
      <w:proofErr w:type="spellEnd"/>
      <w:r>
        <w:rPr>
          <w:rFonts w:ascii="Arial" w:eastAsia="Arial" w:hAnsi="Arial" w:cs="Arial"/>
          <w:sz w:val="24"/>
        </w:rPr>
        <w:t xml:space="preserve"> Corporation who has submitted lowest Bid of the work may be awarded the above Contract at the total Ceiling of Rs 40 Million.</w:t>
      </w:r>
    </w:p>
    <w:p w:rsidR="00AD2755" w:rsidRDefault="00AD2755">
      <w:pPr>
        <w:spacing w:after="0" w:line="240" w:lineRule="auto"/>
        <w:jc w:val="both"/>
        <w:rPr>
          <w:rFonts w:ascii="Arial" w:eastAsia="Arial" w:hAnsi="Arial" w:cs="Arial"/>
          <w:sz w:val="24"/>
        </w:rPr>
      </w:pPr>
    </w:p>
    <w:p w:rsidR="00AD2755" w:rsidRDefault="00AD2755">
      <w:pPr>
        <w:spacing w:after="0" w:line="240" w:lineRule="auto"/>
        <w:jc w:val="both"/>
        <w:rPr>
          <w:rFonts w:ascii="Arial" w:eastAsia="Arial" w:hAnsi="Arial" w:cs="Arial"/>
          <w:sz w:val="24"/>
        </w:rPr>
      </w:pPr>
    </w:p>
    <w:p w:rsidR="00B80260" w:rsidRDefault="00B80260" w:rsidP="00B80260">
      <w:pPr>
        <w:spacing w:after="0" w:line="240" w:lineRule="auto"/>
        <w:jc w:val="both"/>
        <w:rPr>
          <w:rFonts w:ascii="Arial" w:eastAsia="Arial" w:hAnsi="Arial" w:cs="Arial"/>
          <w:sz w:val="24"/>
        </w:rPr>
      </w:pPr>
      <w:r>
        <w:rPr>
          <w:rFonts w:ascii="Arial" w:eastAsia="Arial" w:hAnsi="Arial" w:cs="Arial"/>
          <w:sz w:val="24"/>
        </w:rPr>
        <w:t>---</w:t>
      </w:r>
      <w:proofErr w:type="spellStart"/>
      <w:proofErr w:type="gramStart"/>
      <w:r>
        <w:rPr>
          <w:rFonts w:ascii="Arial" w:eastAsia="Arial" w:hAnsi="Arial" w:cs="Arial"/>
          <w:sz w:val="24"/>
        </w:rPr>
        <w:t>Sd</w:t>
      </w:r>
      <w:proofErr w:type="spellEnd"/>
      <w:proofErr w:type="gramEnd"/>
      <w:r>
        <w:rPr>
          <w:rFonts w:ascii="Arial" w:eastAsia="Arial" w:hAnsi="Arial" w:cs="Arial"/>
          <w:sz w:val="24"/>
        </w:rPr>
        <w:t>----</w:t>
      </w:r>
      <w:r>
        <w:rPr>
          <w:rFonts w:ascii="Arial" w:eastAsia="Arial" w:hAnsi="Arial" w:cs="Arial"/>
          <w:sz w:val="24"/>
        </w:rPr>
        <w:tab/>
      </w:r>
      <w:r>
        <w:rPr>
          <w:rFonts w:ascii="Arial" w:eastAsia="Arial" w:hAnsi="Arial" w:cs="Arial"/>
          <w:sz w:val="24"/>
        </w:rPr>
        <w:tab/>
        <w:t>---</w:t>
      </w:r>
      <w:proofErr w:type="spellStart"/>
      <w:r>
        <w:rPr>
          <w:rFonts w:ascii="Arial" w:eastAsia="Arial" w:hAnsi="Arial" w:cs="Arial"/>
          <w:sz w:val="24"/>
        </w:rPr>
        <w:t>Sd</w:t>
      </w:r>
      <w:proofErr w:type="spellEnd"/>
      <w:r>
        <w:rPr>
          <w:rFonts w:ascii="Arial" w:eastAsia="Arial" w:hAnsi="Arial" w:cs="Arial"/>
          <w:sz w:val="24"/>
        </w:rPr>
        <w:t>----</w:t>
      </w:r>
      <w:r>
        <w:rPr>
          <w:rFonts w:ascii="Arial" w:eastAsia="Arial" w:hAnsi="Arial" w:cs="Arial"/>
          <w:sz w:val="24"/>
        </w:rPr>
        <w:tab/>
      </w:r>
      <w:r>
        <w:rPr>
          <w:rFonts w:ascii="Arial" w:eastAsia="Arial" w:hAnsi="Arial" w:cs="Arial"/>
          <w:sz w:val="24"/>
        </w:rPr>
        <w:tab/>
        <w:t>---</w:t>
      </w:r>
      <w:proofErr w:type="spellStart"/>
      <w:r>
        <w:rPr>
          <w:rFonts w:ascii="Arial" w:eastAsia="Arial" w:hAnsi="Arial" w:cs="Arial"/>
          <w:sz w:val="24"/>
        </w:rPr>
        <w:t>Sd</w:t>
      </w:r>
      <w:proofErr w:type="spellEnd"/>
      <w:r>
        <w:rPr>
          <w:rFonts w:ascii="Arial" w:eastAsia="Arial" w:hAnsi="Arial" w:cs="Arial"/>
          <w:sz w:val="24"/>
        </w:rPr>
        <w:t>----</w:t>
      </w:r>
      <w:r>
        <w:rPr>
          <w:rFonts w:ascii="Arial" w:eastAsia="Arial" w:hAnsi="Arial" w:cs="Arial"/>
          <w:sz w:val="24"/>
        </w:rPr>
        <w:tab/>
      </w:r>
      <w:r>
        <w:rPr>
          <w:rFonts w:ascii="Arial" w:eastAsia="Arial" w:hAnsi="Arial" w:cs="Arial"/>
          <w:sz w:val="24"/>
        </w:rPr>
        <w:tab/>
        <w:t>---</w:t>
      </w:r>
      <w:proofErr w:type="spellStart"/>
      <w:r>
        <w:rPr>
          <w:rFonts w:ascii="Arial" w:eastAsia="Arial" w:hAnsi="Arial" w:cs="Arial"/>
          <w:sz w:val="24"/>
        </w:rPr>
        <w:t>Sd</w:t>
      </w:r>
      <w:proofErr w:type="spellEnd"/>
      <w:r>
        <w:rPr>
          <w:rFonts w:ascii="Arial" w:eastAsia="Arial" w:hAnsi="Arial" w:cs="Arial"/>
          <w:sz w:val="24"/>
        </w:rPr>
        <w:t>----</w:t>
      </w:r>
    </w:p>
    <w:p w:rsidR="00AD2755" w:rsidRDefault="00E61E20">
      <w:pPr>
        <w:spacing w:after="0" w:line="240" w:lineRule="auto"/>
        <w:rPr>
          <w:rFonts w:ascii="Arial" w:eastAsia="Arial" w:hAnsi="Arial" w:cs="Arial"/>
          <w:sz w:val="24"/>
        </w:rPr>
      </w:pPr>
      <w:proofErr w:type="gramStart"/>
      <w:r>
        <w:rPr>
          <w:rFonts w:ascii="Arial" w:eastAsia="Arial" w:hAnsi="Arial" w:cs="Arial"/>
          <w:sz w:val="24"/>
          <w:u w:val="single"/>
        </w:rPr>
        <w:t>XEN (CM)</w:t>
      </w:r>
      <w:r>
        <w:rPr>
          <w:rFonts w:ascii="Arial" w:eastAsia="Arial" w:hAnsi="Arial" w:cs="Arial"/>
          <w:sz w:val="24"/>
        </w:rPr>
        <w:t xml:space="preserve">                   </w:t>
      </w:r>
      <w:r>
        <w:rPr>
          <w:rFonts w:ascii="Arial" w:eastAsia="Arial" w:hAnsi="Arial" w:cs="Arial"/>
          <w:sz w:val="24"/>
          <w:u w:val="single"/>
        </w:rPr>
        <w:t>Manager (CM)</w:t>
      </w:r>
      <w:r>
        <w:rPr>
          <w:rFonts w:ascii="Arial" w:eastAsia="Arial" w:hAnsi="Arial" w:cs="Arial"/>
          <w:sz w:val="24"/>
        </w:rPr>
        <w:tab/>
      </w:r>
      <w:r>
        <w:rPr>
          <w:rFonts w:ascii="Arial" w:eastAsia="Arial" w:hAnsi="Arial" w:cs="Arial"/>
          <w:sz w:val="24"/>
          <w:u w:val="single"/>
        </w:rPr>
        <w:t xml:space="preserve">Manager (L)  </w:t>
      </w:r>
      <w:r>
        <w:rPr>
          <w:rFonts w:ascii="Arial" w:eastAsia="Arial" w:hAnsi="Arial" w:cs="Arial"/>
          <w:sz w:val="24"/>
        </w:rPr>
        <w:t xml:space="preserve">        .</w:t>
      </w:r>
      <w:proofErr w:type="gramEnd"/>
      <w:r>
        <w:rPr>
          <w:rFonts w:ascii="Arial" w:eastAsia="Arial" w:hAnsi="Arial" w:cs="Arial"/>
          <w:sz w:val="24"/>
        </w:rPr>
        <w:tab/>
      </w:r>
      <w:r>
        <w:rPr>
          <w:rFonts w:ascii="Arial" w:eastAsia="Arial" w:hAnsi="Arial" w:cs="Arial"/>
          <w:sz w:val="24"/>
          <w:u w:val="single"/>
        </w:rPr>
        <w:t>Director (CM)</w:t>
      </w:r>
      <w:r>
        <w:rPr>
          <w:rFonts w:ascii="Arial" w:eastAsia="Arial" w:hAnsi="Arial" w:cs="Arial"/>
          <w:sz w:val="24"/>
        </w:rPr>
        <w:t xml:space="preserve">       </w:t>
      </w:r>
    </w:p>
    <w:p w:rsidR="00AD2755" w:rsidRDefault="00AD2755">
      <w:pPr>
        <w:spacing w:after="0" w:line="240" w:lineRule="auto"/>
        <w:rPr>
          <w:rFonts w:ascii="Arial" w:eastAsia="Arial" w:hAnsi="Arial" w:cs="Arial"/>
          <w:sz w:val="24"/>
        </w:rPr>
      </w:pPr>
    </w:p>
    <w:p w:rsidR="00AD2755" w:rsidRDefault="00AD2755">
      <w:pPr>
        <w:spacing w:after="0" w:line="240" w:lineRule="auto"/>
        <w:rPr>
          <w:rFonts w:ascii="Arial" w:eastAsia="Arial" w:hAnsi="Arial" w:cs="Arial"/>
          <w:sz w:val="24"/>
        </w:rPr>
      </w:pPr>
    </w:p>
    <w:p w:rsidR="00AD2755" w:rsidRDefault="00AD2755">
      <w:pPr>
        <w:spacing w:after="0" w:line="240" w:lineRule="auto"/>
        <w:rPr>
          <w:rFonts w:ascii="Arial" w:eastAsia="Arial" w:hAnsi="Arial" w:cs="Arial"/>
          <w:sz w:val="24"/>
        </w:rPr>
      </w:pPr>
    </w:p>
    <w:p w:rsidR="00AD2755" w:rsidRDefault="00AD2755">
      <w:pPr>
        <w:spacing w:after="0" w:line="240" w:lineRule="auto"/>
        <w:rPr>
          <w:rFonts w:ascii="Arial" w:eastAsia="Arial" w:hAnsi="Arial" w:cs="Arial"/>
          <w:sz w:val="24"/>
        </w:rPr>
      </w:pPr>
    </w:p>
    <w:p w:rsidR="00B80260" w:rsidRDefault="00B80260" w:rsidP="00B80260">
      <w:pPr>
        <w:spacing w:after="0" w:line="240" w:lineRule="auto"/>
        <w:jc w:val="both"/>
        <w:rPr>
          <w:rFonts w:ascii="Arial" w:eastAsia="Arial" w:hAnsi="Arial" w:cs="Arial"/>
          <w:sz w:val="24"/>
        </w:rPr>
      </w:pPr>
      <w:proofErr w:type="gramStart"/>
      <w:r>
        <w:rPr>
          <w:rFonts w:ascii="Arial" w:eastAsia="Arial" w:hAnsi="Arial" w:cs="Arial"/>
          <w:sz w:val="24"/>
        </w:rPr>
        <w:t>---</w:t>
      </w:r>
      <w:proofErr w:type="spellStart"/>
      <w:r>
        <w:rPr>
          <w:rFonts w:ascii="Arial" w:eastAsia="Arial" w:hAnsi="Arial" w:cs="Arial"/>
          <w:sz w:val="24"/>
        </w:rPr>
        <w:t>Sd</w:t>
      </w:r>
      <w:proofErr w:type="spellEnd"/>
      <w:r>
        <w:rPr>
          <w:rFonts w:ascii="Arial" w:eastAsia="Arial" w:hAnsi="Arial" w:cs="Arial"/>
          <w:sz w:val="24"/>
        </w:rPr>
        <w:t>----</w:t>
      </w:r>
      <w:proofErr w:type="gramEnd"/>
      <w:r>
        <w:rPr>
          <w:rFonts w:ascii="Arial" w:eastAsia="Arial" w:hAnsi="Arial" w:cs="Arial"/>
          <w:sz w:val="24"/>
        </w:rPr>
        <w:tab/>
      </w:r>
      <w:r>
        <w:rPr>
          <w:rFonts w:ascii="Arial" w:eastAsia="Arial" w:hAnsi="Arial" w:cs="Arial"/>
          <w:sz w:val="24"/>
        </w:rPr>
        <w:tab/>
        <w:t>---</w:t>
      </w:r>
      <w:proofErr w:type="spellStart"/>
      <w:r>
        <w:rPr>
          <w:rFonts w:ascii="Arial" w:eastAsia="Arial" w:hAnsi="Arial" w:cs="Arial"/>
          <w:sz w:val="24"/>
        </w:rPr>
        <w:t>Sd</w:t>
      </w:r>
      <w:proofErr w:type="spellEnd"/>
      <w:r>
        <w:rPr>
          <w:rFonts w:ascii="Arial" w:eastAsia="Arial" w:hAnsi="Arial" w:cs="Arial"/>
          <w:sz w:val="24"/>
        </w:rPr>
        <w:t>----</w:t>
      </w:r>
    </w:p>
    <w:p w:rsidR="00AD2755" w:rsidRDefault="00E61E20">
      <w:pPr>
        <w:spacing w:after="0" w:line="240" w:lineRule="auto"/>
        <w:rPr>
          <w:rFonts w:ascii="Arial" w:eastAsia="Arial" w:hAnsi="Arial" w:cs="Arial"/>
          <w:sz w:val="24"/>
        </w:rPr>
      </w:pPr>
      <w:proofErr w:type="gramStart"/>
      <w:r>
        <w:rPr>
          <w:rFonts w:ascii="Arial" w:eastAsia="Arial" w:hAnsi="Arial" w:cs="Arial"/>
          <w:sz w:val="24"/>
          <w:u w:val="single"/>
        </w:rPr>
        <w:t>Director (M.A)</w:t>
      </w:r>
      <w:r>
        <w:rPr>
          <w:rFonts w:ascii="Arial" w:eastAsia="Arial" w:hAnsi="Arial" w:cs="Arial"/>
          <w:sz w:val="24"/>
        </w:rPr>
        <w:t xml:space="preserve">             </w:t>
      </w:r>
      <w:r>
        <w:rPr>
          <w:rFonts w:ascii="Arial" w:eastAsia="Arial" w:hAnsi="Arial" w:cs="Arial"/>
          <w:sz w:val="24"/>
          <w:u w:val="single"/>
        </w:rPr>
        <w:t>Vigilance.</w:t>
      </w:r>
      <w:proofErr w:type="gramEnd"/>
      <w:r>
        <w:rPr>
          <w:rFonts w:ascii="Arial" w:eastAsia="Arial" w:hAnsi="Arial" w:cs="Arial"/>
          <w:sz w:val="24"/>
        </w:rPr>
        <w:t xml:space="preserve">       </w:t>
      </w:r>
      <w:r>
        <w:rPr>
          <w:rFonts w:ascii="Arial" w:eastAsia="Arial" w:hAnsi="Arial" w:cs="Arial"/>
          <w:sz w:val="24"/>
          <w:u w:val="single"/>
        </w:rPr>
        <w:t xml:space="preserve"> </w:t>
      </w:r>
    </w:p>
    <w:p w:rsidR="00AD2755" w:rsidRDefault="00AD2755">
      <w:pPr>
        <w:spacing w:after="0" w:line="240" w:lineRule="auto"/>
        <w:rPr>
          <w:rFonts w:ascii="Arial" w:eastAsia="Arial" w:hAnsi="Arial" w:cs="Arial"/>
          <w:sz w:val="24"/>
          <w:u w:val="single"/>
        </w:rPr>
      </w:pPr>
    </w:p>
    <w:sectPr w:rsidR="00AD2755" w:rsidSect="00B91D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A30C2"/>
    <w:multiLevelType w:val="multilevel"/>
    <w:tmpl w:val="45D2EC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7D246D"/>
    <w:multiLevelType w:val="multilevel"/>
    <w:tmpl w:val="41583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2755"/>
    <w:rsid w:val="001B2592"/>
    <w:rsid w:val="002B595C"/>
    <w:rsid w:val="0031205D"/>
    <w:rsid w:val="007F7E28"/>
    <w:rsid w:val="00AD2755"/>
    <w:rsid w:val="00B80260"/>
    <w:rsid w:val="00B91D3C"/>
    <w:rsid w:val="00D327BE"/>
    <w:rsid w:val="00E14EC1"/>
    <w:rsid w:val="00E61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D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Miqbal.Siddiqui</cp:lastModifiedBy>
  <cp:revision>9</cp:revision>
  <cp:lastPrinted>2012-09-03T05:32:00Z</cp:lastPrinted>
  <dcterms:created xsi:type="dcterms:W3CDTF">2012-08-15T05:48:00Z</dcterms:created>
  <dcterms:modified xsi:type="dcterms:W3CDTF">2012-09-11T07:34:00Z</dcterms:modified>
</cp:coreProperties>
</file>